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书名：怎样和孩子谈敏感话题  青春期不能回避的15个棘手问题</w:t>
      </w:r>
    </w:p>
    <w:p>
      <w:r>
        <w:t>作者:王泉根主编；王蕾，李秀花，张晓英编著</w:t>
      </w:r>
    </w:p>
    <w:p>
      <w:r>
        <w:t>出版社:天津：天津社会科学院出版社</w:t>
      </w:r>
    </w:p>
    <w:p>
      <w:r>
        <w:t>出版日期：2005.05</w:t>
      </w:r>
    </w:p>
    <w:p>
      <w:r>
        <w:t>总页数：280</w:t>
      </w:r>
    </w:p>
    <w:p>
      <w:r>
        <w:t>更多请访问教客网:www.jiaokey.com</w:t>
      </w:r>
    </w:p>
    <w:p>
      <w:r>
        <w:t>怎样和孩子谈敏感话题  青春期不能回避的15个棘手问题评论地址：https://www.jiaokey.com/book/detail/11393286.html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