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邮电高等学校教材  画法几何及工程制图  （修订本）  （电子及电信专业用）</w:t>
      </w:r>
    </w:p>
    <w:p>
      <w:r>
        <w:rPr>
          <w:rFonts w:ascii="宋体" w:hAnsi="宋体" w:eastAsia="宋体"/>
          <w:sz w:val="24"/>
        </w:rPr>
        <w:t>北京邮电学院  南京邮电学院  长春邮电学院合编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邮电高等学校教材  画法几何及工程制图  （修订本）  （电子及电信专业用）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  南京邮电学院  长春邮电学院合编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本书出售、求购地址：https://www.jiaokey.com/book/detail/11393222.html</w:t>
      </w:r>
    </w:p>
    <w:p>
      <w:r>
        <w:t>更多相关图书推荐：https://www.jiaokey.com</w:t>
      </w:r>
    </w:p>
    <w:p>
      <w:r>
        <w:t>北京邮电学院  南京邮电学院  长春邮电学院合编 其他作品：https://www.jiaokey.com/tag/北京邮电学院  南京邮电学院  长春邮电学院合编.html</w:t>
      </w:r>
    </w:p>
    <w:p>
      <w:r>
        <w:t>人民邮电出版社 出版图书：https://www.jiaokey.com/tag/人民邮电出版社.html</w:t>
      </w:r>
    </w:p>
    <w:p>
      <w:r>
        <w:t>关键词搜索：https://www.jiaokey.com/tag/邮电高等学校教材  画法几何及工程制图  （修订本）  （电子及电信专业用）.html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