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硕士研究生入学考试英语全真模拟试题</w:t>
      </w:r>
    </w:p>
    <w:p>
      <w:r>
        <w:rPr>
          <w:rFonts w:ascii="宋体" w:hAnsi="宋体" w:eastAsia="宋体"/>
          <w:sz w:val="24"/>
        </w:rPr>
        <w:t>张培主编；殷雪雁，王艳，吴砚华，李红薇，张玉英，白娜，孙宝国，丁维媛编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张培主编；殷雪雁，王艳，吴砚华，李红薇，张玉英，白娜，孙宝国，丁维媛编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本书出售、求购地址：https://www.jiaokey.com/book/detail/11392642.html</w:t>
      </w:r>
    </w:p>
    <w:p>
      <w:r>
        <w:t>更多相关图书推荐：https://www.jiaokey.com</w:t>
      </w:r>
    </w:p>
    <w:p>
      <w:r>
        <w:t>张培主编；殷雪雁，王艳，吴砚华，李红薇，张玉英，白娜，孙宝国，丁维媛编 其他作品：https://www.jiaokey.com/tag/张培主编；殷雪雁，王艳，吴砚华，李红薇，张玉英，白娜，孙宝国，丁维媛编.html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关键词搜索：https://www.jiaokey.com/tag/硕士研究生入学考试英语全真模拟试题.html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