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如果你想留学美国  第二册  研究生学习、专门职业学习以及从事研究</w:t>
      </w:r>
    </w:p>
    <w:p>
      <w:r>
        <w:rPr>
          <w:rFonts w:ascii="宋体" w:hAnsi="宋体" w:eastAsia="宋体"/>
          <w:sz w:val="24"/>
        </w:rPr>
        <w:t>罗莎莉·塔尔贡斯基编辑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如果你想留学美国  第二册  研究生学习、专门职业学习以及从事研究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罗莎莉·塔尔贡斯基编辑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本书出售、求购地址：https://www.jiaokey.com/book/detail/11392396.html</w:t>
      </w:r>
    </w:p>
    <w:p>
      <w:r>
        <w:t>更多相关图书推荐：https://www.jiaokey.com</w:t>
      </w:r>
    </w:p>
    <w:p>
      <w:r>
        <w:t>罗莎莉·塔尔贡斯基编辑 其他作品：https://www.jiaokey.com/tag/罗莎莉·塔尔贡斯基编辑.html</w:t>
      </w:r>
    </w:p>
    <w:p>
      <w:r>
        <w:t>关键词搜索：https://www.jiaokey.com/tag/如果你想留学美国  第二册  研究生学习、专门职业学习以及从事研究.html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