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农业与经济增长  理论与度量</w:t>
      </w:r>
    </w:p>
    <w:p>
      <w:r>
        <w:rPr>
          <w:rFonts w:ascii="宋体" w:hAnsi="宋体" w:eastAsia="宋体"/>
          <w:sz w:val="24"/>
        </w:rPr>
        <w:t>（美）亚尔·蒙德拉克（Yair Mundlak）著；国风，方军译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农业与经济增长  理论与度量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（美）亚尔·蒙德拉克（Yair Mundlak）著；国风，方军译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本书出售、求购地址：https://www.jiaokey.com/book/detail/11392182.html</w:t>
      </w:r>
    </w:p>
    <w:p>
      <w:r>
        <w:t>更多相关图书推荐：https://www.jiaokey.com</w:t>
      </w:r>
    </w:p>
    <w:p>
      <w:r>
        <w:t>（美）亚尔·蒙德拉克（Yair Mundlak）著；国风，方军译 其他作品：https://www.jiaokey.com/tag/（美）亚尔·蒙德拉克（Yair Mundlak）著；国风，方军译.html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关键词搜索：https://www.jiaokey.com/tag/农业与经济增长  理论与度量.html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