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快速原型技术</w:t>
      </w:r>
    </w:p>
    <w:p>
      <w:r>
        <w:rPr>
          <w:rFonts w:ascii="宋体" w:hAnsi="宋体" w:eastAsia="宋体"/>
          <w:sz w:val="24"/>
        </w:rPr>
        <w:t>（德）安德烈亚斯·格布哈特（Andreas Gebhardt）著；曹志清，丁玉梅，宋丽莉等译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快速原型技术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（德）安德烈亚斯·格布哈特（Andreas Gebhardt）著；曹志清，丁玉梅，宋丽莉等译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本书出售、求购地址：https://www.jiaokey.com/book/detail/11391929.html</w:t>
      </w:r>
    </w:p>
    <w:p>
      <w:r>
        <w:t>更多相关图书推荐：https://www.jiaokey.com</w:t>
      </w:r>
    </w:p>
    <w:p>
      <w:r>
        <w:t>（德）安德烈亚斯·格布哈特（Andreas Gebhardt）著；曹志清，丁玉梅，宋丽莉等译 其他作品：https://www.jiaokey.com/tag/（德）安德烈亚斯·格布哈特（Andreas Gebhardt）著；曹志清，丁玉梅，宋丽莉等译.html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关键词搜索：https://www.jiaokey.com/tag/快速原型技术.html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