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书名：长虹最新背投、超级单片彩电原理与维修</w:t>
      </w:r>
    </w:p>
    <w:p>
      <w:r>
        <w:t>作者：唐海平，刘亚光编著</w:t>
      </w:r>
    </w:p>
    <w:p>
      <w:r>
        <w:t>出版社：福州：福建科学技术出版社</w:t>
      </w:r>
    </w:p>
    <w:p>
      <w:r>
        <w:t>出版日期：2004.04</w:t>
      </w:r>
    </w:p>
    <w:p>
      <w:r>
        <w:t>总页数：267</w:t>
      </w:r>
    </w:p>
    <w:p>
      <w:r>
        <w:t>更多请访问教客网: www.jiaokey.com</w:t>
      </w:r>
    </w:p>
    <w:p>
      <w:r>
        <w:t>长虹最新背投、超级单片彩电原理与维修 评论地址：https://www.jiaokey.com/book/detail/11390878.html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