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6、Photoshop CS、Lightscape 3.2 专家级建筑效果图制作技巧揭秘 工装篇</w:t>
      </w:r>
    </w:p>
    <w:p>
      <w:r>
        <w:rPr>
          <w:rFonts w:ascii="宋体" w:hAnsi="宋体" w:eastAsia="宋体"/>
          <w:sz w:val="24"/>
        </w:rPr>
        <w:t>曾冬梅编著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6、Photoshop CS、Lightscape 3.2 专家级建筑效果图制作技巧揭秘 工装篇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本书出售、求购地址：https://www.jiaokey.com/book/detail/11390613.html</w:t>
      </w:r>
    </w:p>
    <w:p>
      <w:r>
        <w:t>更多相关图书推荐：https://www.jiaokey.com</w:t>
      </w:r>
    </w:p>
    <w:p>
      <w:r>
        <w:t>曾冬梅编著 其他作品：https://www.jiaokey.com/tag/曾冬梅编著.html</w:t>
      </w:r>
    </w:p>
    <w:p>
      <w:r>
        <w:t>关键词搜索：https://www.jiaokey.com/tag/3ds max 6、Photoshop CS、Lightscape 3.2 专家级建筑效果图制作技巧揭秘 工装篇.html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