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12宫与28宿：世界历史上的星占学</w:t>
      </w:r>
    </w:p>
    <w:p>
      <w:r>
        <w:rPr>
          <w:rFonts w:ascii="宋体" w:hAnsi="宋体" w:eastAsia="宋体"/>
          <w:sz w:val="24"/>
        </w:rPr>
        <w:t>江晓原著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12宫与28宿：世界历史上的星占学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江晓原著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本书出售、求购地址：https://www.jiaokey.com/book/detail/11390537.html</w:t>
      </w:r>
    </w:p>
    <w:p>
      <w:r>
        <w:t>更多相关图书推荐：https://www.jiaokey.com</w:t>
      </w:r>
    </w:p>
    <w:p>
      <w:r>
        <w:t>江晓原著 其他作品：https://www.jiaokey.com/tag/江晓原著.html</w:t>
      </w:r>
    </w:p>
    <w:p>
      <w:r>
        <w:t>沈阳：辽宁教育出版社 出版图书：https://www.jiaokey.com/tag/沈阳：辽宁教育出版社.html</w:t>
      </w:r>
    </w:p>
    <w:p>
      <w:r>
        <w:t>关键词搜索：https://www.jiaokey.com/tag/12宫与28宿：世界历史上的星占学.html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