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齐河</w:t>
      </w:r>
    </w:p>
    <w:p>
      <w:r>
        <w:rPr>
          <w:rFonts w:ascii="宋体" w:hAnsi="宋体" w:eastAsia="宋体"/>
          <w:sz w:val="24"/>
        </w:rPr>
        <w:t>齐河县人民政府，山东画报社编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齐河县人民政府，山东画报社编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本书出售、求购地址：https://www.jiaokey.com/book/detail/11390395.html</w:t>
      </w:r>
    </w:p>
    <w:p>
      <w:r>
        <w:t>更多相关图书推荐：https://www.jiaokey.com</w:t>
      </w:r>
    </w:p>
    <w:p>
      <w:r>
        <w:t>齐河县人民政府，山东画报社编 其他作品：https://www.jiaokey.com/tag/齐河县人民政府，山东画报社编.html</w:t>
      </w:r>
    </w:p>
    <w:p>
      <w:r>
        <w:t>关键词搜索：https://www.jiaokey.com/tag/齐河.html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