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牟氏庄园兴衰史</w:t>
      </w:r>
    </w:p>
    <w:p>
      <w:r>
        <w:rPr>
          <w:rFonts w:ascii="宋体" w:hAnsi="宋体" w:eastAsia="宋体"/>
          <w:sz w:val="24"/>
        </w:rPr>
        <w:t>栖霞县文物事业管理处，林书华，史有年，肖靖编著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牟氏庄园兴衰史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栖霞县文物事业管理处，林书华，史有年，肖靖编著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山东省出版总社烟台分社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本书出售、求购地址：https://www.jiaokey.com/book/detail/11389551.html</w:t>
      </w:r>
    </w:p>
    <w:p>
      <w:r>
        <w:t>更多相关图书推荐：https://www.jiaokey.com</w:t>
      </w:r>
    </w:p>
    <w:p>
      <w:r>
        <w:t>栖霞县文物事业管理处，林书华，史有年，肖靖编著 其他作品：https://www.jiaokey.com/tag/栖霞县文物事业管理处，林书华，史有年，肖靖编著.html</w:t>
      </w:r>
    </w:p>
    <w:p>
      <w:r>
        <w:t>山东省出版总社烟台分社 出版图书：https://www.jiaokey.com/tag/山东省出版总社烟台分社.html</w:t>
      </w:r>
    </w:p>
    <w:p>
      <w:r>
        <w:t>关键词搜索：https://www.jiaokey.com/tag/牟氏庄园兴衰史.html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