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赎罪</w:t>
      </w:r>
    </w:p>
    <w:p>
      <w:r>
        <w:rPr>
          <w:rFonts w:ascii="宋体" w:hAnsi="宋体" w:eastAsia="宋体"/>
          <w:sz w:val="24"/>
        </w:rPr>
        <w:t>力喜腾堡格著；顾难熊，华堂译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力喜腾堡格著；顾难熊，华堂译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本书出售、求购地址：https://www.jiaokey.com/book/detail/11387604.html</w:t>
      </w:r>
    </w:p>
    <w:p>
      <w:r>
        <w:t>更多相关图书推荐：https://www.jiaokey.com</w:t>
      </w:r>
    </w:p>
    <w:p>
      <w:r>
        <w:t>力喜腾堡格著；顾难熊，华堂译 其他作品：https://www.jiaokey.com/tag/力喜腾堡格著；顾难熊，华堂译.html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