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南极及南大洋地质矿产调查现状</w:t>
      </w:r>
    </w:p>
    <w:p>
      <w:r>
        <w:rPr>
          <w:rFonts w:ascii="宋体" w:hAnsi="宋体" w:eastAsia="宋体"/>
          <w:sz w:val="24"/>
        </w:rPr>
        <w:t>国家地震局地质研究所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南极及南大洋地质矿产调查现状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广州海洋地质调查局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本书出售、求购地址：https://www.jiaokey.com/book/detail/11386247.html</w:t>
      </w:r>
    </w:p>
    <w:p>
      <w:r>
        <w:t>更多相关图书推荐：https://www.jiaokey.com</w:t>
      </w:r>
    </w:p>
    <w:p>
      <w:r>
        <w:t>国家地震局地质研究所 其他作品：https://www.jiaokey.com/tag/国家地震局地质研究所.html</w:t>
      </w:r>
    </w:p>
    <w:p>
      <w:r>
        <w:t>广州海洋地质调查局 出版图书：https://www.jiaokey.com/tag/广州海洋地质调查局.html</w:t>
      </w:r>
    </w:p>
    <w:p>
      <w:r>
        <w:t>关键词搜索：https://www.jiaokey.com/tag/南极及南大洋地质矿产调查现状.html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