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震相与地球内部结构的测定</w:t>
      </w:r>
    </w:p>
    <w:p>
      <w:r>
        <w:rPr>
          <w:rFonts w:ascii="宋体" w:hAnsi="宋体" w:eastAsia="宋体"/>
          <w:sz w:val="24"/>
        </w:rPr>
        <w:t>门志德等译；泰馨菱等校；曲克信汇编；国家地震局地球物理研究所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震相与地球内部结构的测定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门志德等译；泰馨菱等校；曲克信汇编；国家地震局地球物理研究所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本书出售、求购地址：https://www.jiaokey.com/book/detail/11386038.html</w:t>
      </w:r>
    </w:p>
    <w:p>
      <w:r>
        <w:t>更多相关图书推荐：https://www.jiaokey.com</w:t>
      </w:r>
    </w:p>
    <w:p>
      <w:r>
        <w:t>门志德等译；泰馨菱等校；曲克信汇编；国家地震局地球物理研究所 其他作品：https://www.jiaokey.com/tag/门志德等译；泰馨菱等校；曲克信汇编；国家地震局地球物理研究所.html</w:t>
      </w:r>
    </w:p>
    <w:p>
      <w:r>
        <w:t>关键词搜索：https://www.jiaokey.com/tag/震相与地球内部结构的测定.html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