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书名：兵法精典新解  孙子·吴子·尉缭子·司马法</w:t>
      </w:r>
    </w:p>
    <w:p>
      <w:r>
        <w:t>作者：褚玉兰，张大同编著</w:t>
      </w:r>
    </w:p>
    <w:p>
      <w:r>
        <w:t>出版社：济南：山东大学出版社</w:t>
      </w:r>
    </w:p>
    <w:p>
      <w:r>
        <w:t>出版日期：2005.01</w:t>
      </w:r>
    </w:p>
    <w:p>
      <w:r>
        <w:t>总页数：322</w:t>
      </w:r>
    </w:p>
    <w:p>
      <w:r>
        <w:t>更多请访问教客网: www.jiaokey.com</w:t>
      </w:r>
    </w:p>
    <w:p>
      <w:r>
        <w:t>兵法精典新解  孙子·吴子·尉缭子·司马法 评论地址：https://www.jiaokey.com/book/detail/11384243.html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