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引进利用外资操作指南</w:t>
      </w:r>
    </w:p>
    <w:p>
      <w:r>
        <w:rPr>
          <w:rFonts w:ascii="宋体" w:hAnsi="宋体" w:eastAsia="宋体"/>
          <w:sz w:val="24"/>
        </w:rPr>
        <w:t>高洪涛，徐洪龙，胡大鹏，奚晨主编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引进利用外资操作指南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高洪涛，徐洪龙，胡大鹏，奚晨主编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本书出售、求购地址：https://www.jiaokey.com/book/detail/11383762.html</w:t>
      </w:r>
    </w:p>
    <w:p>
      <w:r>
        <w:t>更多相关图书推荐：https://www.jiaokey.com</w:t>
      </w:r>
    </w:p>
    <w:p>
      <w:r>
        <w:t>高洪涛，徐洪龙，胡大鹏，奚晨主编 其他作品：https://www.jiaokey.com/tag/高洪涛，徐洪龙，胡大鹏，奚晨主编.html</w:t>
      </w:r>
    </w:p>
    <w:p>
      <w:r>
        <w:t>山东新闻出版局 出版图书：https://www.jiaokey.com/tag/山东新闻出版局.html</w:t>
      </w:r>
    </w:p>
    <w:p>
      <w:r>
        <w:t>关键词搜索：https://www.jiaokey.com/tag/引进利用外资操作指南.html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