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书名：山东古代书法论</w:t>
      </w:r>
    </w:p>
    <w:p>
      <w:r>
        <w:t>作者：刘瑞轩，管斌著</w:t>
      </w:r>
    </w:p>
    <w:p>
      <w:r>
        <w:t>出版社：济南：山东大学出版社</w:t>
      </w:r>
    </w:p>
    <w:p>
      <w:r>
        <w:t>出版日期：1995.04</w:t>
      </w:r>
    </w:p>
    <w:p>
      <w:r>
        <w:t>总页数：314</w:t>
      </w:r>
    </w:p>
    <w:p>
      <w:r>
        <w:t>更多请访问教客网: www.jiaokey.com</w:t>
      </w:r>
    </w:p>
    <w:p>
      <w:r>
        <w:t>山东古代书法论 评论地址：https://www.jiaokey.com/book/detail/11383718.html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