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未成年人思想道德建设导读</w:t>
      </w:r>
    </w:p>
    <w:p>
      <w:r>
        <w:rPr>
          <w:rFonts w:ascii="宋体" w:hAnsi="宋体" w:eastAsia="宋体"/>
          <w:sz w:val="24"/>
        </w:rPr>
        <w:t>陆士桢，高洪主编；《未成年人思想道德建设导读》编委会编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未成年人思想道德建设导读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陆士桢，高洪主编；《未成年人思想道德建设导读》编委会编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本书出售、求购地址：https://www.jiaokey.com/book/detail/11382764.html</w:t>
      </w:r>
    </w:p>
    <w:p>
      <w:r>
        <w:t>更多相关图书推荐：https://www.jiaokey.com</w:t>
      </w:r>
    </w:p>
    <w:p>
      <w:r>
        <w:t>陆士桢，高洪主编；《未成年人思想道德建设导读》编委会编 其他作品：https://www.jiaokey.com/tag/陆士桢，高洪主编；《未成年人思想道德建设导读》编委会编.html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关键词搜索：https://www.jiaokey.com/tag/未成年人思想道德建设导读.html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