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把精神文明建设提到更加突出地位  各省、自治区、直辖市贯彻十四届六中全会精神的决定、意见、规划选编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把精神文明建设提到更加突出地位  各省、自治区、直辖市贯彻十四届六中全会精神的决定、意见、规划选编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本书出售、求购地址：https://www.jiaokey.com/book/detail/11380147.html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关键词搜索：https://www.jiaokey.com/tag/把精神文明建设提到更加突出地位  各省、自治区、直辖市贯彻十四届六中全会精神的决定、意见、规划选编.html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