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大电影产业</w:t>
      </w:r>
    </w:p>
    <w:p>
      <w:r>
        <w:rPr>
          <w:rFonts w:ascii="宋体" w:hAnsi="宋体" w:eastAsia="宋体"/>
          <w:sz w:val="24"/>
        </w:rPr>
        <w:t>（美）巴里·利特曼（Barry R.Litman）著；尹鸿，刘宏宇，肖洁译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大电影产业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（美）巴里·利特曼（Barry R.Litman）著；尹鸿，刘宏宇，肖洁译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本书出售、求购地址：https://www.jiaokey.com/book/detail/11376324.html</w:t>
      </w:r>
    </w:p>
    <w:p>
      <w:r>
        <w:t>更多相关图书推荐：https://www.jiaokey.com</w:t>
      </w:r>
    </w:p>
    <w:p>
      <w:r>
        <w:t>（美）巴里·利特曼（Barry R.Litman）著；尹鸿，刘宏宇，肖洁译 其他作品：https://www.jiaokey.com/tag/（美）巴里·利特曼（Barry R.Litman）著；尹鸿，刘宏宇，肖洁译.html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关键词搜索：https://www.jiaokey.com/tag/大电影产业.html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