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</w:t>
      </w:r>
    </w:p>
    <w:p>
      <w:r>
        <w:rPr>
          <w:rFonts w:ascii="宋体" w:hAnsi="宋体" w:eastAsia="宋体"/>
          <w:sz w:val="24"/>
        </w:rPr>
        <w:t>孙长颢，王舒然主编；陈炳卿主审；王小雪，王舒然，刘影，孙长颢，那立欣，那晓琳，李莉，单毓颖，赵艳赵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孙长颢，王舒然主编；陈炳卿主审；王小雪，王舒然，刘影，孙长颢，那立欣，那晓琳，李莉，单毓颖，赵艳赵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本书出售、求购地址：https://www.jiaokey.com/book/detail/11375679.html</w:t>
      </w:r>
    </w:p>
    <w:p>
      <w:r>
        <w:t>更多相关图书推荐：https://www.jiaokey.com</w:t>
      </w:r>
    </w:p>
    <w:p>
      <w:r>
        <w:t>孙长颢，王舒然主编；陈炳卿主审；王小雪，王舒然，刘影，孙长颢，那立欣，那晓琳，李莉，单毓颖，赵艳赵 其他作品：https://www.jiaokey.com/tag/孙长颢，王舒然主编；陈炳卿主审；王小雪，王舒然，刘影，孙长颢，那立欣，那晓琳，李莉，单毓颖，赵艳赵.html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关键词搜索：https://www.jiaokey.com/tag/营养与食品卫生学.html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