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书名：反应蒸馏</w:t>
      </w:r>
    </w:p>
    <w:p>
      <w:r>
        <w:t>作者：（德）K.松德马赫尔（K.Sundmacher），（德）A.金勒（A.Kienle）编；朱建华译</w:t>
      </w:r>
    </w:p>
    <w:p>
      <w:r>
        <w:t>出版社：北京：化学工业出版社</w:t>
      </w:r>
    </w:p>
    <w:p>
      <w:r>
        <w:t>出版日期：2005.03</w:t>
      </w:r>
    </w:p>
    <w:p>
      <w:r>
        <w:t>总页数：235</w:t>
      </w:r>
    </w:p>
    <w:p>
      <w:r>
        <w:t>更多请访问教客网: www.jiaokey.com</w:t>
      </w:r>
    </w:p>
    <w:p>
      <w:r>
        <w:t>反应蒸馏 评论地址：https://www.jiaokey.com/book/detail/11375429.html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