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东阳文史资料选辑  第18辑</w:t>
      </w:r>
    </w:p>
    <w:p>
      <w:r>
        <w:rPr>
          <w:rFonts w:ascii="宋体" w:hAnsi="宋体" w:eastAsia="宋体"/>
          <w:sz w:val="24"/>
        </w:rPr>
        <w:t>韦定民主编；华德韩，蒋锦萌编审；单世唐，徐志根，蔡锦涛编校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东阳文史资料选辑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韦定民主编；华德韩，蒋锦萌编审；单世唐，徐志根，蔡锦涛编校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本书出售、求购地址：https://www.jiaokey.com/book/detail/11374547.html</w:t>
      </w:r>
    </w:p>
    <w:p>
      <w:r>
        <w:t>更多相关图书推荐：https://www.jiaokey.com</w:t>
      </w:r>
    </w:p>
    <w:p>
      <w:r>
        <w:t>韦定民主编；华德韩，蒋锦萌编审；单世唐，徐志根，蔡锦涛编校 其他作品：https://www.jiaokey.com/tag/韦定民主编；华德韩，蒋锦萌编审；单世唐，徐志根，蔡锦涛编校.html</w:t>
      </w:r>
    </w:p>
    <w:p>
      <w:r>
        <w:t>关键词搜索：https://www.jiaokey.com/tag/东阳文史资料选辑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