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平顶山文史资料  第7辑  耿谆与花冈暴动资料专辑</w:t>
      </w:r>
    </w:p>
    <w:p>
      <w:r>
        <w:rPr>
          <w:rFonts w:ascii="宋体" w:hAnsi="宋体" w:eastAsia="宋体"/>
          <w:sz w:val="24"/>
        </w:rPr>
        <w:t>王留柱编；谢照明，阎悦来，刘德记，郑大学主审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平顶山文史资料  第7辑  耿谆与花冈暴动资料专辑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王留柱编；谢照明，阎悦来，刘德记，郑大学主审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本书出售、求购地址：https://www.jiaokey.com/book/detail/11374343.html</w:t>
      </w:r>
    </w:p>
    <w:p>
      <w:r>
        <w:t>更多相关图书推荐：https://www.jiaokey.com</w:t>
      </w:r>
    </w:p>
    <w:p>
      <w:r>
        <w:t>王留柱编；谢照明，阎悦来，刘德记，郑大学主审 其他作品：https://www.jiaokey.com/tag/王留柱编；谢照明，阎悦来，刘德记，郑大学主审.html</w:t>
      </w:r>
    </w:p>
    <w:p>
      <w:r>
        <w:t>关键词搜索：https://www.jiaokey.com/tag/平顶山文史资料  第7辑  耿谆与花冈暴动资料专辑.html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