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新编党员培训教程  第5版</w:t>
      </w:r>
    </w:p>
    <w:p>
      <w:r>
        <w:rPr>
          <w:rFonts w:ascii="宋体" w:hAnsi="宋体" w:eastAsia="宋体"/>
          <w:sz w:val="24"/>
        </w:rPr>
        <w:t>詹财祥，柴勋主编；王成胜，王梅，刘化甫，巩青霖，张军，李永健，李家华，何正友，肖国友，胡永继，徐富生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新编党员培训教程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詹财祥，柴勋主编；王成胜，王梅，刘化甫，巩青霖，张军，李永健，李家华，何正友，肖国友，胡永继，徐富生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本书出售、求购地址：https://www.jiaokey.com/book/detail/11374044.html</w:t>
      </w:r>
    </w:p>
    <w:p>
      <w:r>
        <w:t>更多相关图书推荐：https://www.jiaokey.com</w:t>
      </w:r>
    </w:p>
    <w:p>
      <w:r>
        <w:t>詹财祥，柴勋主编；王成胜，王梅，刘化甫，巩青霖，张军，李永健，李家华，何正友，肖国友，胡永继，徐富生 其他作品：https://www.jiaokey.com/tag/詹财祥，柴勋主编；王成胜，王梅，刘化甫，巩青霖，张军，李永健，李家华，何正友，肖国友，胡永继，徐富生.html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关键词搜索：https://www.jiaokey.com/tag/新编党员培训教程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