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欧洲办公建筑  办公建筑设计与国家文脉</w:t>
      </w:r>
    </w:p>
    <w:p>
      <w:r>
        <w:rPr>
          <w:rFonts w:ascii="宋体" w:hAnsi="宋体" w:eastAsia="宋体"/>
          <w:sz w:val="24"/>
        </w:rPr>
        <w:t>（荷）于里安·范米尔（Juriaan van Meel.）著；李春青等译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欧洲办公建筑  办公建筑设计与国家文脉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（荷）于里安·范米尔（Juriaan van Meel.）著；李春青等译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知识产权出版社；中国水利水电出版社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本书出售、求购地址：https://www.jiaokey.com/book/detail/11372223.html</w:t>
      </w:r>
    </w:p>
    <w:p>
      <w:r>
        <w:t>更多相关图书推荐：https://www.jiaokey.com</w:t>
      </w:r>
    </w:p>
    <w:p>
      <w:r>
        <w:t>（荷）于里安·范米尔（Juriaan van Meel.）著；李春青等译 其他作品：https://www.jiaokey.com/tag/（荷）于里安·范米尔（Juriaan van Meel.）著；李春青等译.html</w:t>
      </w:r>
    </w:p>
    <w:p>
      <w:r>
        <w:t>知识产权出版社；中国水利水电出版社 出版图书：https://www.jiaokey.com/tag/知识产权出版社；中国水利水电出版社.html</w:t>
      </w:r>
    </w:p>
    <w:p>
      <w:r>
        <w:t>关键词搜索：https://www.jiaokey.com/tag/欧洲办公建筑  办公建筑设计与国家文脉.html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