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日本·西洋画</w:t>
      </w:r>
    </w:p>
    <w:p>
      <w:r>
        <w:rPr>
          <w:rFonts w:ascii="宋体" w:hAnsi="宋体" w:eastAsia="宋体"/>
          <w:sz w:val="24"/>
        </w:rPr>
        <w:t>杨佴旻，秋野静主编；成都语言桥翻译有限公司译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日本·西洋画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杨佴旻，秋野静主编；成都语言桥翻译有限公司译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本书出售、求购地址：https://www.jiaokey.com/book/detail/11371232.html</w:t>
      </w:r>
    </w:p>
    <w:p>
      <w:r>
        <w:t>更多相关图书推荐：https://www.jiaokey.com</w:t>
      </w:r>
    </w:p>
    <w:p>
      <w:r>
        <w:t>杨佴旻，秋野静主编；成都语言桥翻译有限公司译 其他作品：https://www.jiaokey.com/tag/杨佴旻，秋野静主编；成都语言桥翻译有限公司译.html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关键词搜索：https://www.jiaokey.com/tag/日本·西洋画.html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