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法律帮助一点通  消费者权益法律保护专辑  房屋买卖与装修</w:t>
      </w:r>
    </w:p>
    <w:p>
      <w:r>
        <w:rPr>
          <w:rFonts w:ascii="宋体" w:hAnsi="宋体" w:eastAsia="宋体"/>
          <w:sz w:val="24"/>
        </w:rPr>
        <w:t>赵汝琨主编；谈俊册主编；谈俊，傅智文，潘春娟编著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法律帮助一点通  消费者权益法律保护专辑  房屋买卖与装修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赵汝琨主编；谈俊册主编；谈俊，傅智文，潘春娟编著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北京：中国检察出版社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本书出售、求购地址：https://www.jiaokey.com/book/detail/11370636.html</w:t>
      </w:r>
    </w:p>
    <w:p>
      <w:r>
        <w:t>更多相关图书推荐：https://www.jiaokey.com</w:t>
      </w:r>
    </w:p>
    <w:p>
      <w:r>
        <w:t>赵汝琨主编；谈俊册主编；谈俊，傅智文，潘春娟编著 其他作品：https://www.jiaokey.com/tag/赵汝琨主编；谈俊册主编；谈俊，傅智文，潘春娟编著.html</w:t>
      </w:r>
    </w:p>
    <w:p>
      <w:r>
        <w:t>北京：中国检察出版社 出版图书：https://www.jiaokey.com/tag/北京：中国检察出版社.html</w:t>
      </w:r>
    </w:p>
    <w:p>
      <w:r>
        <w:t>关键词搜索：https://www.jiaokey.com/tag/法律帮助一点通  消费者权益法律保护专辑  房屋买卖与装修.html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