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枣庄市经济和社会发展战略  1990-1999</w:t>
      </w:r>
    </w:p>
    <w:p>
      <w:r>
        <w:rPr>
          <w:rFonts w:ascii="宋体" w:hAnsi="宋体" w:eastAsia="宋体"/>
          <w:sz w:val="24"/>
        </w:rPr>
        <w:t>枣庄市人民政府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枣庄市经济和社会发展战略  1990-1999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枣庄市人民政府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本书出售、求购地址：https://www.jiaokey.com/book/detail/11370355.html</w:t>
      </w:r>
    </w:p>
    <w:p>
      <w:r>
        <w:t>更多相关图书推荐：https://www.jiaokey.com</w:t>
      </w:r>
    </w:p>
    <w:p>
      <w:r>
        <w:t>枣庄市人民政府 其他作品：https://www.jiaokey.com/tag/枣庄市人民政府.html</w:t>
      </w:r>
    </w:p>
    <w:p>
      <w:r>
        <w:t>关键词搜索：https://www.jiaokey.com/tag/枣庄市经济和社会发展战略  1990-1999.html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