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书名：影视法导论  电影电视节目制作人须知</w:t>
      </w:r>
    </w:p>
    <w:p>
      <w:r>
        <w:t>作者：魏永征，李丹林主编</w:t>
      </w:r>
    </w:p>
    <w:p>
      <w:r>
        <w:t>出版社：上海：复旦大学出版社</w:t>
      </w:r>
    </w:p>
    <w:p>
      <w:r>
        <w:t>出版日期：2005.02</w:t>
      </w:r>
    </w:p>
    <w:p>
      <w:r>
        <w:t>总页数：393</w:t>
      </w:r>
    </w:p>
    <w:p>
      <w:r>
        <w:t>更多请访问教客网: www.jiaokey.com</w:t>
      </w:r>
    </w:p>
    <w:p>
      <w:r>
        <w:t>影视法导论  电影电视节目制作人须知 评论地址：https://www.jiaokey.com/book/detail/11368759.html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