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稳定同位素地球化学  第4版</w:t>
      </w:r>
    </w:p>
    <w:p>
      <w:r>
        <w:rPr>
          <w:rFonts w:ascii="宋体" w:hAnsi="宋体" w:eastAsia="宋体"/>
          <w:sz w:val="24"/>
        </w:rPr>
        <w:t>（德）Jochen Hoefs著；刘季花，石学法，卜文瑞译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稳定同位素地球化学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（德）Jochen Hoefs著；刘季花，石学法，卜文瑞译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本书出售、求购地址：https://www.jiaokey.com/book/detail/11368077.html</w:t>
      </w:r>
    </w:p>
    <w:p>
      <w:r>
        <w:t>更多相关图书推荐：https://www.jiaokey.com</w:t>
      </w:r>
    </w:p>
    <w:p>
      <w:r>
        <w:t>（德）Jochen Hoefs著；刘季花，石学法，卜文瑞译 其他作品：https://www.jiaokey.com/tag/（德）Jochen Hoefs著；刘季花，石学法，卜文瑞译.html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关键词搜索：https://www.jiaokey.com/tag/稳定同位素地球化学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