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  第2版</w:t>
      </w:r>
    </w:p>
    <w:p>
      <w:r>
        <w:rPr>
          <w:rFonts w:ascii="宋体" w:hAnsi="宋体" w:eastAsia="宋体"/>
          <w:sz w:val="24"/>
        </w:rPr>
        <w:t>（古罗马）塞·尤·弗龙蒂努斯著；袁坚译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（古罗马）塞·尤·弗龙蒂努斯著；袁坚译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本书出售、求购地址：https://www.jiaokey.com/book/detail/11367165.html</w:t>
      </w:r>
    </w:p>
    <w:p>
      <w:r>
        <w:t>更多相关图书推荐：https://www.jiaokey.com</w:t>
      </w:r>
    </w:p>
    <w:p>
      <w:r>
        <w:t>（古罗马）塞·尤·弗龙蒂努斯著；袁坚译 其他作品：https://www.jiaokey.com/tag/（古罗马）塞·尤·弗龙蒂努斯著；袁坚译.html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关键词搜索：https://www.jiaokey.com/tag/谋略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