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《基础汉语课本》教师手册  2</w:t>
      </w:r>
    </w:p>
    <w:p>
      <w:r>
        <w:rPr>
          <w:rFonts w:ascii="宋体" w:hAnsi="宋体" w:eastAsia="宋体"/>
          <w:sz w:val="24"/>
        </w:rPr>
        <w:t>北京语言学院，吕文华，丁淑珍，马欣华，张朋朋，孙伯芬，区启超编著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《基础汉语课本》教师手册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北京语言学院，吕文华，丁淑珍，马欣华，张朋朋，孙伯芬，区启超编著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本书出售、求购地址：https://www.jiaokey.com/book/detail/11366103.html</w:t>
      </w:r>
    </w:p>
    <w:p>
      <w:r>
        <w:t>更多相关图书推荐：https://www.jiaokey.com</w:t>
      </w:r>
    </w:p>
    <w:p>
      <w:r>
        <w:t>北京语言学院，吕文华，丁淑珍，马欣华，张朋朋，孙伯芬，区启超编著 其他作品：https://www.jiaokey.com/tag/北京语言学院，吕文华，丁淑珍，马欣华，张朋朋，孙伯芬，区启超编著.html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关键词搜索：https://www.jiaokey.com/tag/《基础汉语课本》教师手册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