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现代中国文学读本  第2册  小说</w:t>
      </w:r>
    </w:p>
    <w:p>
      <w:r>
        <w:rPr>
          <w:rFonts w:ascii="宋体" w:hAnsi="宋体" w:eastAsia="宋体"/>
          <w:sz w:val="24"/>
        </w:rPr>
        <w:t>柳无忌，李田意合编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现代中国文学读本  第2册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柳无忌，李田意合编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本书出售、求购地址：https://www.jiaokey.com/book/detail/11366082.html</w:t>
      </w:r>
    </w:p>
    <w:p>
      <w:r>
        <w:t>更多相关图书推荐：https://www.jiaokey.com</w:t>
      </w:r>
    </w:p>
    <w:p>
      <w:r>
        <w:t>柳无忌，李田意合编 其他作品：https://www.jiaokey.com/tag/柳无忌，李田意合编.html</w:t>
      </w:r>
    </w:p>
    <w:p>
      <w:r>
        <w:t>关键词搜索：https://www.jiaokey.com/tag/现代中国文学读本  第2册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