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黑客七种武器一百零八招</w:t>
      </w:r>
    </w:p>
    <w:p>
      <w:r>
        <w:rPr>
          <w:rFonts w:ascii="宋体" w:hAnsi="宋体" w:eastAsia="宋体"/>
          <w:sz w:val="24"/>
        </w:rPr>
        <w:t>仲治国，张熙，滕大鹏编著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黑客七种武器一百零八招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仲治国，张熙，滕大鹏编著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济南:山东电子音像出版社,2005.04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本书出售、求购地址：https://www.jiaokey.com/book/detail/11364799.html</w:t>
      </w:r>
    </w:p>
    <w:p>
      <w:r>
        <w:t>更多相关图书推荐：https://www.jiaokey.com</w:t>
      </w:r>
    </w:p>
    <w:p>
      <w:r>
        <w:t>仲治国，张熙，滕大鹏编著 其他作品：https://www.jiaokey.com/tag/仲治国，张熙，滕大鹏编著.html</w:t>
      </w:r>
    </w:p>
    <w:p>
      <w:r>
        <w:t>济南:山东电子音像出版社,2005.04 出版图书：https://www.jiaokey.com/tag/济南:山东电子音像出版社,2005.04.html</w:t>
      </w:r>
    </w:p>
    <w:p>
      <w:r>
        <w:t>关键词搜索：https://www.jiaokey.com/tag/黑客七种武器一百零八招.html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