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欧洲合同法中的诚信原则</w:t>
      </w:r>
    </w:p>
    <w:p>
      <w:r>
        <w:rPr>
          <w:rFonts w:ascii="宋体" w:hAnsi="宋体" w:eastAsia="宋体"/>
          <w:sz w:val="24"/>
        </w:rPr>
        <w:t>（德）莱因哈德·齐默曼（Reinhard Zimmermann），（英）西蒙·惠特克（Simon Whittaker）主编；丁广宇，杨才然，叶桂峰译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欧洲合同法中的诚信原则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（德）莱因哈德·齐默曼（Reinhard Zimmermann），（英）西蒙·惠特克（Simon Whittaker）主编；丁广宇，杨才然，叶桂峰译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本书出售、求购地址：https://www.jiaokey.com/book/detail/11363882.html</w:t>
      </w:r>
    </w:p>
    <w:p>
      <w:r>
        <w:t>更多相关图书推荐：https://www.jiaokey.com</w:t>
      </w:r>
    </w:p>
    <w:p>
      <w:r>
        <w:t>（德）莱因哈德·齐默曼（Reinhard Zimmermann），（英）西蒙·惠特克（Simon Whittaker）主编；丁广宇，杨才然，叶桂峰译 其他作品：https://www.jiaokey.com/tag/（德）莱因哈德·齐默曼（Reinhard Zimmermann），（英）西蒙·惠特克（Simon Whittaker）主编；丁广宇，杨才然，叶桂峰译.html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关键词搜索：https://www.jiaokey.com/tag/欧洲合同法中的诚信原则.html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