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现代商业英文书信</w:t>
      </w:r>
    </w:p>
    <w:p>
      <w:r>
        <w:rPr>
          <w:rFonts w:ascii="宋体" w:hAnsi="宋体" w:eastAsia="宋体"/>
          <w:sz w:val="24"/>
        </w:rPr>
        <w:t>黎佐治编著；陈铁君校订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黎佐治编著；陈铁君校订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本书出售、求购地址：https://www.jiaokey.com/book/detail/11362762.html</w:t>
      </w:r>
    </w:p>
    <w:p>
      <w:r>
        <w:t>更多相关图书推荐：https://www.jiaokey.com</w:t>
      </w:r>
    </w:p>
    <w:p>
      <w:r>
        <w:t>黎佐治编著；陈铁君校订 其他作品：https://www.jiaokey.com/tag/黎佐治编著；陈铁君校订.html</w:t>
      </w:r>
    </w:p>
    <w:p>
      <w:r>
        <w:t>三育图书有限公司 出版图书：https://www.jiaokey.com/tag/三育图书有限公司.html</w:t>
      </w:r>
    </w:p>
    <w:p>
      <w:r>
        <w:t>关键词搜索：https://www.jiaokey.com/tag/现代商业英文书信.html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