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书名：论相互承认的法权  《精神现象学》研究两篇</w:t>
      </w:r>
    </w:p>
    <w:p>
      <w:r>
        <w:t>作者：高全喜著</w:t>
      </w:r>
    </w:p>
    <w:p>
      <w:r>
        <w:t>出版社：北京：北京大学出版社</w:t>
      </w:r>
    </w:p>
    <w:p>
      <w:r>
        <w:t>出版日期：2004</w:t>
      </w:r>
    </w:p>
    <w:p>
      <w:r>
        <w:t>总页数：321</w:t>
      </w:r>
    </w:p>
    <w:p>
      <w:r>
        <w:t>更多请访问教客网: www.jiaokey.com</w:t>
      </w:r>
    </w:p>
    <w:p>
      <w:r>
        <w:t>论相互承认的法权  《精神现象学》研究两篇 评论地址：https://www.jiaokey.com/book/detail/11361317.html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