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温哥华</w:t>
      </w:r>
    </w:p>
    <w:p>
      <w:r>
        <w:rPr>
          <w:rFonts w:ascii="宋体" w:hAnsi="宋体" w:eastAsia="宋体"/>
          <w:sz w:val="24"/>
        </w:rPr>
        <w:t>（法）多米尼克·奥齐亚，（法）让-保罗·拉布尔代特，（法）若泽·马朗方（Josee Malenfant）著 赵风云，刘锐译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温哥华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（法）多米尼克·奥齐亚，（法）让-保罗·拉布尔代特，（法）若泽·马朗方（Josee Malenfant）著 赵风云，刘锐译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本书出售、求购地址：https://www.jiaokey.com/book/detail/11359409.html</w:t>
      </w:r>
    </w:p>
    <w:p>
      <w:r>
        <w:t>更多相关图书推荐：https://www.jiaokey.com</w:t>
      </w:r>
    </w:p>
    <w:p>
      <w:r>
        <w:t>（法）多米尼克·奥齐亚，（法）让-保罗·拉布尔代特，（法）若泽·马朗方（Josee Malenfant）著 赵风云，刘锐译 其他作品：https://www.jiaokey.com/tag/（法）多米尼克·奥齐亚，（法）让-保罗·拉布尔代特，（法）若泽·马朗方（Josee Malenfant）著 赵风云，刘锐译.html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关键词搜索：https://www.jiaokey.com/tag/温哥华.html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