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北京师范大学哲学系二十周年系庆  1979-1999  论文选</w:t>
      </w:r>
    </w:p>
    <w:p>
      <w:r>
        <w:rPr>
          <w:rFonts w:ascii="宋体" w:hAnsi="宋体" w:eastAsia="宋体"/>
          <w:sz w:val="24"/>
        </w:rPr>
        <w:t>周桂钿主编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北京师范大学哲学系二十周年系庆  1979-1999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本书出售、求购地址：https://www.jiaokey.com/book/detail/11359138.html</w:t>
      </w:r>
    </w:p>
    <w:p>
      <w:r>
        <w:t>更多相关图书推荐：https://www.jiaokey.com</w:t>
      </w:r>
    </w:p>
    <w:p>
      <w:r>
        <w:t>周桂钿主编 其他作品：https://www.jiaokey.com/tag/周桂钿主编.html</w:t>
      </w:r>
    </w:p>
    <w:p>
      <w:r>
        <w:t>北京师范大学哲学系 出版图书：https://www.jiaokey.com/tag/北京师范大学哲学系.html</w:t>
      </w:r>
    </w:p>
    <w:p>
      <w:r>
        <w:t>关键词搜索：https://www.jiaokey.com/tag/北京师范大学哲学系二十周年系庆  1979-1999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