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观察力游戏</w:t>
      </w:r>
    </w:p>
    <w:p>
      <w:r>
        <w:rPr>
          <w:rFonts w:ascii="宋体" w:hAnsi="宋体" w:eastAsia="宋体"/>
          <w:sz w:val="24"/>
        </w:rPr>
        <w:t>海茵茨·辛德勒，沃夫风·特劳伯编绘；王路，周京宁译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9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海茵茨·辛德勒，沃夫风·特劳伯编绘；王路，周京宁译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观察(学科: 能力培养 学科: 智力游戏 学科: 学前教育)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本书出售、求购地址：https://www.jiaokey.com/book/detail/11359079.html</w:t>
      </w:r>
    </w:p>
    <w:p>
      <w:r>
        <w:t>更多相关图书推荐：https://www.jiaokey.com</w:t>
      </w:r>
    </w:p>
    <w:p>
      <w:r>
        <w:t>海茵茨·辛德勒，沃夫风·特劳伯编绘；王路，周京宁译 其他作品：https://www.jiaokey.com/tag/海茵茨·辛德勒，沃夫风·特劳伯编绘；王路，周京宁译.html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关键词搜索：https://www.jiaokey.com/tag/观察(学科: 能力培养 学科: 智力游戏 学科: 学前教育).html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