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三个独裁者</w:t>
      </w:r>
    </w:p>
    <w:p>
      <w:r>
        <w:rPr>
          <w:rFonts w:ascii="宋体" w:hAnsi="宋体" w:eastAsia="宋体"/>
          <w:sz w:val="24"/>
        </w:rPr>
        <w:t>爱默尔·鲁特维希著；怀沙译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三个独裁者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爱默尔·鲁特维希著；怀沙译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本书出售、求购地址：https://www.jiaokey.com/book/detail/11358425.html</w:t>
      </w:r>
    </w:p>
    <w:p>
      <w:r>
        <w:t>更多相关图书推荐：https://www.jiaokey.com</w:t>
      </w:r>
    </w:p>
    <w:p>
      <w:r>
        <w:t>爱默尔·鲁特维希著；怀沙译 其他作品：https://www.jiaokey.com/tag/爱默尔·鲁特维希著；怀沙译.html</w:t>
      </w:r>
    </w:p>
    <w:p>
      <w:r>
        <w:t>关键词搜索：https://www.jiaokey.com/tag/三个独裁者.html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