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书名：中国民族政策之研究  以清末至1945年的“民族论”为中心</w:t>
      </w:r>
    </w:p>
    <w:p>
      <w:r>
        <w:t>作者：（日）松本真澄著；鲁忠慧译</w:t>
      </w:r>
    </w:p>
    <w:p>
      <w:r>
        <w:t>出版社：北京：民族出版社</w:t>
      </w:r>
    </w:p>
    <w:p>
      <w:r>
        <w:t>出版日期：2003.12</w:t>
      </w:r>
    </w:p>
    <w:p>
      <w:r>
        <w:t>总页数：299</w:t>
      </w:r>
    </w:p>
    <w:p>
      <w:r>
        <w:t>更多请访问教客网: www.jiaokey.com</w:t>
      </w:r>
    </w:p>
    <w:p>
      <w:r>
        <w:t>中国民族政策之研究  以清末至1945年的“民族论”为中心 评论地址：https://www.jiaokey.com/book/detail/11356994.html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