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书名：永动机与歌德巴赫猜想  江湖中的科学</w:t>
      </w:r>
    </w:p>
    <w:p>
      <w:r>
        <w:t>作者：田松著；唐丁华绘图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总页数：142</w:t>
      </w:r>
    </w:p>
    <w:p>
      <w:r>
        <w:t>更多请访问教客网: www.jiaokey.com</w:t>
      </w:r>
    </w:p>
    <w:p>
      <w:r>
        <w:t>永动机与歌德巴赫猜想  江湖中的科学 评论地址：https://www.jiaokey.com/book/detail/11356096.html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