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世界联邦之理论与计划</w:t>
      </w:r>
    </w:p>
    <w:p>
      <w:r>
        <w:rPr>
          <w:rFonts w:ascii="宋体" w:hAnsi="宋体" w:eastAsia="宋体"/>
          <w:sz w:val="24"/>
        </w:rPr>
        <w:t>（英）约德（C.E.M.Joad），（美）克勃逊（E.Culbertson）著；中山文化教育馆战后世界建设研究会，中宣部国际宣传处译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世界联邦之理论与计划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（英）约德（C.E.M.Joad），（美）克勃逊（E.Culbertson）著；中山文化教育馆战后世界建设研究会，中宣部国际宣传处译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本书出售、求购地址：https://www.jiaokey.com/book/detail/11353465.html</w:t>
      </w:r>
    </w:p>
    <w:p>
      <w:r>
        <w:t>更多相关图书推荐：https://www.jiaokey.com</w:t>
      </w:r>
    </w:p>
    <w:p>
      <w:r>
        <w:t>（英）约德（C.E.M.Joad），（美）克勃逊（E.Culbertson）著；中山文化教育馆战后世界建设研究会，中宣部国际宣传处译 其他作品：https://www.jiaokey.com/tag/（英）约德（C.E.M.Joad），（美）克勃逊（E.Culbertson）著；中山文化教育馆战后世界建设研究会，中宣部国际宣传处译.html</w:t>
      </w:r>
    </w:p>
    <w:p>
      <w:r>
        <w:t>国际编译社 出版图书：https://www.jiaokey.com/tag/国际编译社.html</w:t>
      </w:r>
    </w:p>
    <w:p>
      <w:r>
        <w:t>关键词搜索：https://www.jiaokey.com/tag/世界联邦之理论与计划.html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