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书名：我真傻，真的  先赚人心后赚钱的经营策略  彩色图文版</w:t>
      </w:r>
    </w:p>
    <w:p>
      <w:r>
        <w:t>作者：高溥超，高桐宣主编；吴慧斌等插图</w:t>
      </w:r>
    </w:p>
    <w:p>
      <w:r>
        <w:t>出版社：贵阳:贵州人民出版社,2005.01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我真傻，真的  先赚人心后赚钱的经营策略  彩色图文版 评论地址：https://www.jiaokey.com/book/detail/11353044.html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