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四分律含注戒本疏行宗记  第4-5卷</w:t>
      </w:r>
    </w:p>
    <w:p>
      <w:r>
        <w:rPr>
          <w:rFonts w:ascii="宋体" w:hAnsi="宋体" w:eastAsia="宋体"/>
          <w:sz w:val="24"/>
        </w:rPr>
        <w:t>香港旭日集团，香港准提阁佛学会著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四分律含注戒本疏行宗记  第4-5卷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香港旭日集团，香港准提阁佛学会著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宝林禅寺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本书出售、求购地址：https://www.jiaokey.com/book/detail/11351292.html</w:t>
      </w:r>
    </w:p>
    <w:p>
      <w:r>
        <w:t>更多相关图书推荐：https://www.jiaokey.com</w:t>
      </w:r>
    </w:p>
    <w:p>
      <w:r>
        <w:t>香港旭日集团，香港准提阁佛学会著 其他作品：https://www.jiaokey.com/tag/香港旭日集团，香港准提阁佛学会著.html</w:t>
      </w:r>
    </w:p>
    <w:p>
      <w:r>
        <w:t>宝林禅寺 出版图书：https://www.jiaokey.com/tag/宝林禅寺.html</w:t>
      </w:r>
    </w:p>
    <w:p>
      <w:r>
        <w:t>关键词搜索：https://www.jiaokey.com/tag/四分律含注戒本疏行宗记  第4-5卷.html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