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第4卷</w:t>
      </w:r>
    </w:p>
    <w:p>
      <w:r>
        <w:t>作者：吴汉东主编；陈小君本卷执行主编</w:t>
      </w:r>
    </w:p>
    <w:p>
      <w:r>
        <w:t>出版社：北京：中国政法大学出版社</w:t>
      </w:r>
    </w:p>
    <w:p>
      <w:r>
        <w:t>出版日期：2004</w:t>
      </w:r>
    </w:p>
    <w:p>
      <w:r>
        <w:t>总页数：504</w:t>
      </w:r>
    </w:p>
    <w:p>
      <w:r>
        <w:t>更多请访问教客网: www.jiaokey.com</w:t>
      </w:r>
    </w:p>
    <w:p>
      <w:r>
        <w:t>私法研究  第4卷 评论地址：https://www.jiaokey.com/book/detail/11351277.html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