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书名：上海市第一届参议会第三次大会决议案辩理情形摘禄</w:t>
      </w:r>
    </w:p>
    <w:p>
      <w:r>
        <w:t>作者：秘书处编</w:t>
      </w:r>
    </w:p>
    <w:p>
      <w:r>
        <w:t>出版社：</w:t>
      </w:r>
    </w:p>
    <w:p>
      <w:r>
        <w:t>出版日期：1947.09</w:t>
      </w:r>
    </w:p>
    <w:p>
      <w:r>
        <w:t>总页数：119</w:t>
      </w:r>
    </w:p>
    <w:p>
      <w:r>
        <w:t>更多请访问教客网: www.jiaokey.com</w:t>
      </w:r>
    </w:p>
    <w:p>
      <w:r>
        <w:t>上海市第一届参议会第三次大会决议案辩理情形摘禄 评论地址：https://www.jiaokey.com/book/detail/11351013.html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