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  人类面临的挑战</w:t>
      </w:r>
    </w:p>
    <w:p>
      <w:r>
        <w:rPr>
          <w:rFonts w:ascii="宋体" w:hAnsi="宋体" w:eastAsia="宋体"/>
          <w:sz w:val="24"/>
        </w:rPr>
        <w:t>国家气候变化对策协调小组办公室，中国21世纪议程管理中心著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  人类面临的挑战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国家气候变化对策协调小组办公室，中国21世纪议程管理中心著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本书出售、求购地址：https://www.jiaokey.com/book/detail/11350645.html</w:t>
      </w:r>
    </w:p>
    <w:p>
      <w:r>
        <w:t>更多相关图书推荐：https://www.jiaokey.com</w:t>
      </w:r>
    </w:p>
    <w:p>
      <w:r>
        <w:t>国家气候变化对策协调小组办公室，中国21世纪议程管理中心著 其他作品：https://www.jiaokey.com/tag/国家气候变化对策协调小组办公室，中国21世纪议程管理中心著.html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关键词搜索：https://www.jiaokey.com/tag/全球气候变化  人类面临的挑战.html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